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ASSOCIAZONE ITALIANA QUIDDITCH A.S.D.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Codice fiscale: 94627950150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Sede: Via Giorgio Maddoli, 5/A (PG)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Web: www.italiaquidditch.com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color w:val="1155CC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E-mail: </w:t>
      </w:r>
      <w:r>
        <w:rPr>
          <w:rFonts w:ascii="Calibri" w:eastAsia="Calibri" w:hAnsi="Calibri" w:cs="Calibri"/>
          <w:color w:val="1155CC"/>
          <w:sz w:val="16"/>
          <w:szCs w:val="16"/>
        </w:rPr>
        <w:t xml:space="preserve">info@italiaquidditch.com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Affiliata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CSI Centro Sportivo Italiano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noProof/>
          <w:color w:val="000000"/>
          <w:sz w:val="16"/>
          <w:szCs w:val="16"/>
        </w:rPr>
        <w:drawing>
          <wp:inline distT="19050" distB="19050" distL="19050" distR="19050">
            <wp:extent cx="257175" cy="2476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RICHIESTA DI ISCRIZIONE ASSOCIAZIONE ITALIANA QUIDDITCH A.S.D.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jc w:val="center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(dati dell’atleta maggiorenne o del tutore legale) - tutti i dati sono obbligatori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67" w:lineRule="auto"/>
        <w:ind w:right="9" w:firstLine="1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Il/La sottoscritto/a __________________________________________________, nato/a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____________________ il ___/___/_____, residente a _________________ in via/piazza ________________________, n. ___, codice fiscale _________________________, telefono ______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___________________, email ____________________________________.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67" w:lineRule="auto"/>
        <w:ind w:left="722" w:right="693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 QUALITÀ DI TUTORE LEGALE ESERCITANTE PATRIA POTESTÀ, RICHIEDE LA QUALIFICA DI SOCIO DELL’ASSOCIAZIONE ITALIANA QUIDDITCH A.S.D. PER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jc w:val="center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(dati del minore richiedente)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9" w:lineRule="auto"/>
        <w:ind w:right="9" w:firstLine="1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(nome e cognome) __________________________________________________, nato/a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____________________ il ___/___/_____, residente a _________________ in via/piazza ________________________, n. ___, codice fiscale _________________________.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 virtù della pre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sente richiesta dichiaro: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71" w:lineRule="auto"/>
        <w:ind w:left="757" w:right="22" w:hanging="35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di aver preso visione dello Statuto dell’Associazione e di tutti i regolamenti associativi presenti nell’apposita sezione del sito associativo ufficiale italiaquidditch.com e di accettarli integralmente;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71" w:lineRule="auto"/>
        <w:ind w:left="757" w:right="3" w:hanging="35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>di esonerare l’Associazione da danni, infortuni od incidenti occorsi durante lo svolgimento delle attività sociali e non coperti dalla assicurazione compresa nella quota di tesseramento, della quale dichiara di aver preso diretta conoscenza, od in consegue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nza a problemi psicofisici non comunicati all’Associazione o portati a conoscenza della stessa attraverso l’esibizione all’Associazione di idoneo certificato medico;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6" w:lineRule="auto"/>
        <w:ind w:left="757" w:right="34" w:hanging="35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di autorizzare e acconsentire a titolo gratuito, senza limiti di tempo, anche ai sensi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degli artt. 10 e 320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cod.civ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e degli artt. 96 e 97 legge 22.4.1941, n. 633, Legge sul diritto d’autore l’utilizzo di immagini personali sia fisse che in movimento, per tutti gli usi in merito alle iniziative dell’Associazione;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0" w:lineRule="auto"/>
        <w:ind w:left="723" w:hanging="32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di accettare l’informativa privacy allegata (ai sensi dell’art. 13 del D.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n. 196/2003, dell’art. 13 GDPR 679/16 e successive modificazioni). Si informa che i dati personali, anche particolari, conferiti con la presente liberatoria saranno trattati con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modalità cartacee e telematiche nel rispetto della vigente normativa e dei principi di correttezza, liceità, trasparenza e riservatezza; in tale ottica i dati forniti, ivi incluso il ritratto contenuto in eventuali fotografie e video, verranno utilizzati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per le finalità strettamente connesse e strumentali alle attività come indicate nella su estesa liberatoria. Il conferimento del consenso al trattamento dei dati personali è facoltativo. In qualsiasi momento è possibile esercitare tutti i diritti indicati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dall’articolo 7 del D.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n. 196/2003, GDPR e successive modificazioni, in particolare la cancellazione, la rettifica o l’integrazione dei dati. Tali diritti potranno essere esercitati inviando comunicazione scritta.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9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di accettare e provvedere al pagamento della quota associativa stabilita dal Consiglio Direttivo.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9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CHIEDO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L’iscrizione all’Associazione Italiana Quidditch ASD.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9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____________________, lì ____/____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1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Firma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right="2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ASSOCIAZONE ITALIANA QUIDDITCH A.S.D.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Codice fiscale: 94627950150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Sede: Via Giorgio Maddoli, 5/A (PG)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Web: www.italiaquidditch.com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color w:val="1155CC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E-mail: </w:t>
      </w:r>
      <w:r>
        <w:rPr>
          <w:rFonts w:ascii="Calibri" w:eastAsia="Calibri" w:hAnsi="Calibri" w:cs="Calibri"/>
          <w:color w:val="1155CC"/>
          <w:sz w:val="16"/>
          <w:szCs w:val="16"/>
        </w:rPr>
        <w:t xml:space="preserve">info@italiaquidditch.com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Affiliata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CSI Centro Sportivo Italiano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noProof/>
          <w:color w:val="000000"/>
          <w:sz w:val="16"/>
          <w:szCs w:val="16"/>
        </w:rPr>
        <w:drawing>
          <wp:inline distT="19050" distB="19050" distL="19050" distR="19050">
            <wp:extent cx="257175" cy="24765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INFORMATIVA E RICHIESTA DI CONSENSO AL TRATTAMENTO DEI DATI PERSONALI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7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Gentile socio, gentile socia,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80" w:lineRule="auto"/>
        <w:ind w:left="2" w:right="10" w:firstLine="9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la seguente informativa ha il compito di illustrare il metodo di acquisizione, trattamento e conservazione dei dati personali che l’Associazione Italiana Quidditch ASD, di seguito indicata come Associazione, ottiene a seguito dell’affiliazione dei soci. Ne</w:t>
      </w:r>
      <w:r>
        <w:rPr>
          <w:rFonts w:ascii="Calibri" w:eastAsia="Calibri" w:hAnsi="Calibri" w:cs="Calibri"/>
          <w:color w:val="000000"/>
          <w:sz w:val="16"/>
          <w:szCs w:val="16"/>
        </w:rPr>
        <w:t>ll’esecuzione di alcune pratiche, su tutte l’iscrizione e il tesseramento e all’Ente di Promozione Sportiva a cui è a sua volta affiliata, l’Associazione può dover trattare dati “particolari”. Nella seguente informativa faremo più volte riferimento al Rego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lamento Europeo in materia di dati personali 2016/679, riferendoci ad esso utilizzando la sigla RE.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IDENTITÀ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E DATI DI CONTATTO DEL TITOLARE DEL TRATTAMENTO (Art. 13 c. 1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a-b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5" w:lineRule="auto"/>
        <w:ind w:left="2" w:right="45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Il Titolare del trattamento dei dati personali è identificato nel Presidente in carica dell’Associazione, che ne è anche il Responsabile del trattamento, a cui puoi fare riferimento per qualsiasi informazione o comunicazione in merito ai tuoi dati personal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i da noi conservati.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IDENTITÀ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E DATI DI CONTATTO DEL TITOLARE ESTERNO DEL TRATTAMENTO (Art. 13 c. 1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b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8" w:lineRule="auto"/>
        <w:ind w:left="5" w:right="3" w:firstLine="7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I dati dei soci sono conservati in locale ed in remoto tramite archiviazione su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cloud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 Il CSP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Cloud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Service Provider) è identificato in Goog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le LLC, con sede in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Amphitheatre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Parkway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Mountain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View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CA, 94043, Stati Uniti, in Microsoft Privacy, Microsoft Corporation,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Microsoft Way con sede in Redmond, Washington 98052 e Microsoft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Ireland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Operations Limited,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Attn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Data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Protection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Officer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Microsoft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Place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con sede in South County Business Park,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Leopardstown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Dublin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18,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Ireland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 Il CSP è aderente alle recenti normative sulla privacy a cui si rifà la presente informativa, come è possibile verificare dalla specifica informativa, ed è certific</w:t>
      </w:r>
      <w:r>
        <w:rPr>
          <w:rFonts w:ascii="Calibri" w:eastAsia="Calibri" w:hAnsi="Calibri" w:cs="Calibri"/>
          <w:color w:val="000000"/>
          <w:sz w:val="16"/>
          <w:szCs w:val="16"/>
        </w:rPr>
        <w:t>ato dall’UE come figura autorizzata alla conservazione dei dati al di fuori della Comunità Europea. In merito alla trasmissione dei dati personali ad enti di promozione sportiva ed associazioni sportive, a seguito di tesseramenti per affiliazioni di qualsi</w:t>
      </w:r>
      <w:r>
        <w:rPr>
          <w:rFonts w:ascii="Calibri" w:eastAsia="Calibri" w:hAnsi="Calibri" w:cs="Calibri"/>
          <w:color w:val="000000"/>
          <w:sz w:val="16"/>
          <w:szCs w:val="16"/>
        </w:rPr>
        <w:t>asi genere, a seguito della trasmissione stessa tali enti ed associazioni assumono a loro volta la qualifica di “titolare del trattamento”, e a questo riguardo sei invitato a consultare la loro informativa privacy. Per qualsiasi forma di pratica od operati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vità che comporti la successiva trasmissione dei tuoi dati a soggetti terzi ti verrà richiesta specifica autorizzazione.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FINALITÀ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DEL TRATTAMENTO (Art. 13 c. 1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c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7" w:lineRule="auto"/>
        <w:ind w:left="7" w:right="4" w:firstLine="6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 tuoi dati vengono usati esclusivamente per le attività connesse allo svolgimento delle attività sociali, tra cui iscrizione e tesseramento annuale all’Associazione e all’Ente di Promozione Sportiva a cui essa è affiliata, comunicazioni di carattere organ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izzativo, informativo e pubblicitario, apertura, gestione e chiusura di pratiche assicurative, eccetera. Di norma i dati “particolari” sono contenuti unicamente nella documentazione necessaria allo svolgimento dell’attività sportiva.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TRATTAMENTO PER FINAL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ITÀ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DIVERSE (Art. 13 c. 3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65" w:lineRule="auto"/>
        <w:ind w:left="10" w:right="588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Qualora ci fosse interesse o necessità di utilizzare i tuoi dati per finalità diverse da quelle sopra elencate, verrà predisposta una specifica informativa e ti verrà richiesta una specifica sottoscrizione della stessa.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DESTINATARI DEI DATI E TRASFERIMENTO DEI DATI (Art. 13 c. 1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e-f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9" w:lineRule="auto"/>
        <w:ind w:left="7" w:right="4" w:firstLine="6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 destinatari dei dati eventualmente trasferiti sono quei soggetti a cui la pratica deve essere destinata per i successivi adempimenti, quali a titolo esemplificativo l’Ente di Prom</w:t>
      </w:r>
      <w:r>
        <w:rPr>
          <w:rFonts w:ascii="Calibri" w:eastAsia="Calibri" w:hAnsi="Calibri" w:cs="Calibri"/>
          <w:color w:val="000000"/>
          <w:sz w:val="16"/>
          <w:szCs w:val="16"/>
        </w:rPr>
        <w:t>ozione Sportiva a cui l’Associazione è affiliata e la compagnia di assicurazioni che ne cura le pratiche. Per eventuali ulteriori pratiche ti daremo in dettaglio le specifiche dei destinatari dei dati. L’archiviazione dei dati potrà essere effettuata anche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su piattaforme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cloud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i cui archivi potranno essere localizzati all’esterno della Comunità Europea. Il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Cloud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Service Provider è certificato dall’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European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Protection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Authority secondo la normativa vigente a conservare i dati.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MODALITÀ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DI TRATTAMENTO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4" w:lineRule="auto"/>
        <w:ind w:left="12" w:right="113" w:firstLine="1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I tuoi dati saranno trattati anche tramite piattaforme elettroniche, e abbiamo messo in pratica ogni misura necessaria a garantire l’integrità e la riservatezza dei dati.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11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PERIODO DI CONSERVAZIONE DEI DATI (Art. 13 c. 2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a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73" w:lineRule="auto"/>
        <w:ind w:left="7" w:right="15" w:firstLine="5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 tuoi dati saranno conservati in conformità alle attuali disposizioni di legge, per tutta la durata dell’affiliazione all’Associazione e per un minimo di anni tre al termine della stessa. La cancellazione anticipata dei dati potrà essere richiesta, al ter</w:t>
      </w:r>
      <w:r>
        <w:rPr>
          <w:rFonts w:ascii="Calibri" w:eastAsia="Calibri" w:hAnsi="Calibri" w:cs="Calibri"/>
          <w:color w:val="000000"/>
          <w:sz w:val="16"/>
          <w:szCs w:val="16"/>
        </w:rPr>
        <w:t>mine del rapporto associativo, tramite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 xml:space="preserve">ASSOCIAZONE ITALIANA QUIDDITCH A.S.D.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Codice fiscale: 94627950150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Sede: Via Giorgio Maddoli, 5/A (PG)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Web: www.italiaquidditch.com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color w:val="1155CC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E-mail: </w:t>
      </w:r>
      <w:r>
        <w:rPr>
          <w:rFonts w:ascii="Calibri" w:eastAsia="Calibri" w:hAnsi="Calibri" w:cs="Calibri"/>
          <w:color w:val="1155CC"/>
          <w:sz w:val="16"/>
          <w:szCs w:val="16"/>
        </w:rPr>
        <w:t xml:space="preserve">info@italiaquidditch.com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Affiliata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CSI Centro Sportivo Italiano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noProof/>
          <w:color w:val="000000"/>
          <w:sz w:val="16"/>
          <w:szCs w:val="16"/>
        </w:rPr>
        <w:drawing>
          <wp:inline distT="19050" distB="19050" distL="19050" distR="19050">
            <wp:extent cx="257175" cy="2476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specifica richiesta.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6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OBBLIGHI DELL’ASSOCIAZIONE ED ESERCIZIO DEI DIRITTI (Art. 13 c. 2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b-d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8" w:lineRule="auto"/>
        <w:ind w:left="6" w:right="5" w:firstLine="2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L’Associazione ha l’obbligo di tutelare l’integrità dei tuoi dati, di trattarli correttamente ed unicamente per le finalità sopra indicate, di aggiornarli, tutelarne la riservatezza e di prevenire la diffusione non autorizzata degli stessi. In ogni momento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potrai richiedere approfondimenti in merito al trattamento dei dati e richiedere accesso, rettifica, limitazione od opposizione al trattamento dei dati al Titolare del trattamento stesso. Hai diritto, qualora la nostra risposta non fosse di tuo gradimento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, a rivolgere reclamo all’autorità di controllo (Garante della Privacy).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6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CONSEGUENZE DELLA MANCATA COMUNICAZIONE DEI DATI O SUCCESSIVA OPPOSIZIONE AL TRATTAMENTO (Art. 13 c. 2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. e RE)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5" w:lineRule="auto"/>
        <w:ind w:left="7" w:right="6" w:firstLine="6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Il trattamento dei dati è indispensabile per il corretto svolgimen</w:t>
      </w:r>
      <w:r>
        <w:rPr>
          <w:rFonts w:ascii="Calibri" w:eastAsia="Calibri" w:hAnsi="Calibri" w:cs="Calibri"/>
          <w:color w:val="000000"/>
          <w:sz w:val="16"/>
          <w:szCs w:val="16"/>
        </w:rPr>
        <w:t>to delle attività associative nei tuoi confronti. La mancata comunicazione dei dati o la mancata o ritirata autorizzazione al trattamento stesso comporterà l’impossibilità di procedere all’esecuzione delle attività associative e pertanto l’impossibilità pe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r te di partecipare alla vita associativa.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60" w:lineRule="auto"/>
        <w:ind w:left="8" w:right="19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Rimaniamo a tua disposizione per qualsiasi informazione o precisazione su quanto riportato in questa informativa, e ti chiediamo di sottoscrivere il consenso al trattamento dei tuoi dati.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Dati del titolare e responsabile del trattamento: Tommaso Corcioni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</w:t>
      </w:r>
      <w:hyperlink r:id="rId5" w:history="1">
        <w:r w:rsidRPr="00CF5B9F">
          <w:rPr>
            <w:rStyle w:val="Collegamentoipertestuale"/>
            <w:rFonts w:ascii="Calibri" w:eastAsia="Calibri" w:hAnsi="Calibri" w:cs="Calibri"/>
            <w:sz w:val="18"/>
            <w:szCs w:val="18"/>
            <w:u w:val="none"/>
          </w:rPr>
          <w:t>tommaso.corcioni@italiaquidditch.com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- +39 340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270 5297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68" w:lineRule="auto"/>
        <w:ind w:right="9" w:firstLine="1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Io sottoscritto/a _________________________________________, nato/a il ___/___/________ luogo di nascita _________________________________________________________________ attesto libero consenso affinché i titolari del trattamento indicati nell’informativa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di cui sopra procedano al trattamento dei miei dati personali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(anche di mio/a figlio/a, in qualità di esercente la patria potestà: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59" w:lineRule="auto"/>
        <w:ind w:right="13" w:firstLine="1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nome e cognome _________________________________ nato/a il _____/____/__________ luogo di nascita ________________________________________________________________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_ )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60" w:lineRule="auto"/>
        <w:ind w:left="8" w:right="3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come risultante dall’informativa medesima, nonché alla loro comunicazione nell’ambito dei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soggetti espressamente risultanti dalla medesima.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66" w:lineRule="auto"/>
        <w:ind w:left="13" w:right="15" w:firstLine="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Esprimo inoltre il consenso per eventuali trattamenti di dati personali definiti “particolari” (ex sensibili) nei limiti in cui sia necessario e strumentale per le finalità del trattamento elencato nel testo dell’informativa che precede.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Tale consenso si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intende espressamente manifestato in ordine alle seguenti finalità/modalità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(barrare le caselle)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83" w:lineRule="auto"/>
        <w:ind w:left="30" w:right="215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19050" distB="19050" distL="19050" distR="19050">
            <wp:extent cx="104775" cy="1143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affidamento e esecuzione di pratiche quali iscrizione, tesseramento e partecipazione al titolare; </w:t>
      </w: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19050" distB="19050" distL="19050" distR="19050">
            <wp:extent cx="104775" cy="114300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ricezione di circolari informative, organizzative e pubbl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icitarie da parte del titolare;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19050" distB="19050" distL="19050" distR="19050">
            <wp:extent cx="104775" cy="1143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deroga espressa per tutto quanto concerne la pratica dell’attività sportiva relativa al titolare, </w:t>
      </w:r>
    </w:p>
    <w:p w:rsidR="002C2076" w:rsidRDefault="00CF5B9F" w:rsidP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19050" distB="19050" distL="19050" distR="19050">
            <wp:extent cx="104775" cy="1143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deroga espressa di uso delle immagini in ogni forma e materia di periodo di conservazione dei dati.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" w:line="240" w:lineRule="auto"/>
        <w:ind w:left="1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Perugia,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right="31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Firma </w:t>
      </w:r>
    </w:p>
    <w:p w:rsidR="002C2076" w:rsidRDefault="00CF5B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right="8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</w:t>
      </w:r>
    </w:p>
    <w:sectPr w:rsidR="002C2076">
      <w:pgSz w:w="12240" w:h="15840"/>
      <w:pgMar w:top="714" w:right="1410" w:bottom="1602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76"/>
    <w:rsid w:val="002C2076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1ED"/>
  <w15:docId w15:val="{25FE0A3C-4A96-4F31-B8BC-FC0686FF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F5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mmaso.corcioni@italiaquidditc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Corcioni</cp:lastModifiedBy>
  <cp:revision>2</cp:revision>
  <dcterms:created xsi:type="dcterms:W3CDTF">2024-08-29T22:56:00Z</dcterms:created>
  <dcterms:modified xsi:type="dcterms:W3CDTF">2024-08-29T22:58:00Z</dcterms:modified>
</cp:coreProperties>
</file>